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15036C3F" w14:textId="077326E2" w:rsidR="00902FE6" w:rsidRPr="004B7B51" w:rsidRDefault="00550A12" w:rsidP="008F5AA6">
      <w:pPr>
        <w:jc w:val="both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bookmarkStart w:id="0" w:name="_Hlk17444166"/>
      <w:r w:rsidR="00956FE6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Nameščanje </w:t>
      </w:r>
      <w:r w:rsidR="006858F7">
        <w:rPr>
          <w:rFonts w:eastAsia="Times New Roman"/>
          <w:b/>
          <w:bCs/>
          <w:sz w:val="32"/>
          <w:szCs w:val="32"/>
          <w:u w:val="single"/>
          <w:lang w:eastAsia="sl-SI"/>
        </w:rPr>
        <w:t>pametnih števcev električne energije na merilnih mestih na območju Elektro Primorska d.d.</w:t>
      </w:r>
      <w:bookmarkStart w:id="1" w:name="_GoBack"/>
      <w:bookmarkEnd w:id="1"/>
    </w:p>
    <w:bookmarkEnd w:id="0"/>
    <w:p w14:paraId="5EB85930" w14:textId="77777777" w:rsidR="0062240F" w:rsidRDefault="0062240F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71710F54" w:rsidR="003D4DB2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8F5BA31" w14:textId="77777777" w:rsidR="004607B8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FF5CA3" w14:textId="19871611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191C6FD" w14:textId="77777777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8B8F5C" w14:textId="4EB3A235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5195E0B9" w14:textId="3280D3C4" w:rsidR="003D4DB2" w:rsidRPr="00377703" w:rsidRDefault="003D4DB2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DBBBE" w14:textId="77777777" w:rsidR="00CB718C" w:rsidRDefault="00CB718C" w:rsidP="00BE7E9D">
      <w:pPr>
        <w:spacing w:after="0" w:line="240" w:lineRule="auto"/>
      </w:pPr>
      <w:r>
        <w:separator/>
      </w:r>
    </w:p>
  </w:endnote>
  <w:endnote w:type="continuationSeparator" w:id="0">
    <w:p w14:paraId="16A56DFF" w14:textId="77777777" w:rsidR="00CB718C" w:rsidRDefault="00CB718C" w:rsidP="00BE7E9D">
      <w:pPr>
        <w:spacing w:after="0" w:line="240" w:lineRule="auto"/>
      </w:pPr>
      <w:r>
        <w:continuationSeparator/>
      </w:r>
    </w:p>
  </w:endnote>
  <w:endnote w:type="continuationNotice" w:id="1">
    <w:p w14:paraId="49E3C779" w14:textId="77777777" w:rsidR="00CB718C" w:rsidRDefault="00CB7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DC67A" w14:textId="77777777" w:rsidR="00CB718C" w:rsidRDefault="00CB718C" w:rsidP="00BE7E9D">
      <w:pPr>
        <w:spacing w:after="0" w:line="240" w:lineRule="auto"/>
      </w:pPr>
      <w:r>
        <w:separator/>
      </w:r>
    </w:p>
  </w:footnote>
  <w:footnote w:type="continuationSeparator" w:id="0">
    <w:p w14:paraId="1D369B01" w14:textId="77777777" w:rsidR="00CB718C" w:rsidRDefault="00CB718C" w:rsidP="00BE7E9D">
      <w:pPr>
        <w:spacing w:after="0" w:line="240" w:lineRule="auto"/>
      </w:pPr>
      <w:r>
        <w:continuationSeparator/>
      </w:r>
    </w:p>
  </w:footnote>
  <w:footnote w:type="continuationNotice" w:id="1">
    <w:p w14:paraId="3C23145D" w14:textId="77777777" w:rsidR="00CB718C" w:rsidRDefault="00CB71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93BC" w14:textId="5FB445EE" w:rsidR="00BE7E9D" w:rsidRDefault="00956FE6" w:rsidP="00BE7E9D">
    <w:pPr>
      <w:pStyle w:val="Glava"/>
      <w:pBdr>
        <w:bottom w:val="single" w:sz="4" w:space="1" w:color="auto"/>
      </w:pBdr>
      <w:jc w:val="center"/>
    </w:pPr>
    <w:r>
      <w:t>2</w:t>
    </w:r>
    <w:r w:rsidR="009E5586">
      <w:t>-</w:t>
    </w:r>
    <w:r>
      <w:t>S/NMV</w:t>
    </w:r>
    <w:r w:rsidR="009E5586">
      <w:t>/</w:t>
    </w:r>
    <w:r w:rsidR="00C442E9">
      <w:t>20</w:t>
    </w:r>
    <w:r w:rsidR="000322BF">
      <w:t>2</w:t>
    </w:r>
    <w:r w:rsidR="00BA723C">
      <w:t>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820B4"/>
    <w:rsid w:val="000A39C2"/>
    <w:rsid w:val="000E1A01"/>
    <w:rsid w:val="000F12EE"/>
    <w:rsid w:val="001058C4"/>
    <w:rsid w:val="00126326"/>
    <w:rsid w:val="00132AD4"/>
    <w:rsid w:val="00134842"/>
    <w:rsid w:val="00165FC0"/>
    <w:rsid w:val="00185477"/>
    <w:rsid w:val="001D0F6C"/>
    <w:rsid w:val="0021154A"/>
    <w:rsid w:val="002245C7"/>
    <w:rsid w:val="0024113D"/>
    <w:rsid w:val="00250F24"/>
    <w:rsid w:val="002857F6"/>
    <w:rsid w:val="002F7561"/>
    <w:rsid w:val="00364D07"/>
    <w:rsid w:val="00377703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B7B51"/>
    <w:rsid w:val="004F50E2"/>
    <w:rsid w:val="00530F59"/>
    <w:rsid w:val="00550A12"/>
    <w:rsid w:val="00557062"/>
    <w:rsid w:val="00565C98"/>
    <w:rsid w:val="005667B5"/>
    <w:rsid w:val="005712FA"/>
    <w:rsid w:val="005871DE"/>
    <w:rsid w:val="00591049"/>
    <w:rsid w:val="005C52B2"/>
    <w:rsid w:val="005D0108"/>
    <w:rsid w:val="005D6473"/>
    <w:rsid w:val="00611F88"/>
    <w:rsid w:val="0062240F"/>
    <w:rsid w:val="00635428"/>
    <w:rsid w:val="006417EA"/>
    <w:rsid w:val="006858F7"/>
    <w:rsid w:val="007268A3"/>
    <w:rsid w:val="00733ABE"/>
    <w:rsid w:val="00774B41"/>
    <w:rsid w:val="0077748D"/>
    <w:rsid w:val="0079793F"/>
    <w:rsid w:val="007C0783"/>
    <w:rsid w:val="007D00EF"/>
    <w:rsid w:val="007D2CBA"/>
    <w:rsid w:val="007F2A00"/>
    <w:rsid w:val="00861E07"/>
    <w:rsid w:val="00877F9F"/>
    <w:rsid w:val="008920D1"/>
    <w:rsid w:val="0089631B"/>
    <w:rsid w:val="008B599B"/>
    <w:rsid w:val="008D1B2D"/>
    <w:rsid w:val="008F39B3"/>
    <w:rsid w:val="008F5AA6"/>
    <w:rsid w:val="008F6CDE"/>
    <w:rsid w:val="00902FE6"/>
    <w:rsid w:val="00911E36"/>
    <w:rsid w:val="0091542D"/>
    <w:rsid w:val="009423F7"/>
    <w:rsid w:val="00956FE6"/>
    <w:rsid w:val="009753B0"/>
    <w:rsid w:val="009A5EAC"/>
    <w:rsid w:val="009E5586"/>
    <w:rsid w:val="009F301F"/>
    <w:rsid w:val="00A03703"/>
    <w:rsid w:val="00A55043"/>
    <w:rsid w:val="00A56670"/>
    <w:rsid w:val="00A60F20"/>
    <w:rsid w:val="00A61870"/>
    <w:rsid w:val="00A77763"/>
    <w:rsid w:val="00AB1AAB"/>
    <w:rsid w:val="00AC461E"/>
    <w:rsid w:val="00AE36B0"/>
    <w:rsid w:val="00B00B8E"/>
    <w:rsid w:val="00B102AA"/>
    <w:rsid w:val="00B14D44"/>
    <w:rsid w:val="00B25255"/>
    <w:rsid w:val="00BA723C"/>
    <w:rsid w:val="00BC0E00"/>
    <w:rsid w:val="00BE6FFF"/>
    <w:rsid w:val="00BE7E9D"/>
    <w:rsid w:val="00BF2313"/>
    <w:rsid w:val="00BF7E3C"/>
    <w:rsid w:val="00C0434F"/>
    <w:rsid w:val="00C2417D"/>
    <w:rsid w:val="00C442E9"/>
    <w:rsid w:val="00CA506C"/>
    <w:rsid w:val="00CB718C"/>
    <w:rsid w:val="00CD0DF7"/>
    <w:rsid w:val="00CD16CD"/>
    <w:rsid w:val="00D15160"/>
    <w:rsid w:val="00D2325E"/>
    <w:rsid w:val="00D30450"/>
    <w:rsid w:val="00D617C6"/>
    <w:rsid w:val="00DB616D"/>
    <w:rsid w:val="00DF23FA"/>
    <w:rsid w:val="00E06E9B"/>
    <w:rsid w:val="00E14C60"/>
    <w:rsid w:val="00EA3E70"/>
    <w:rsid w:val="00EB4AED"/>
    <w:rsid w:val="00ED22F6"/>
    <w:rsid w:val="00EE104C"/>
    <w:rsid w:val="00EE5201"/>
    <w:rsid w:val="00F0574E"/>
    <w:rsid w:val="00F41B7A"/>
    <w:rsid w:val="00FB02DE"/>
    <w:rsid w:val="00FB5BD1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B889"/>
  <w15:docId w15:val="{E881C051-9819-4E7A-B7B0-E04F2B5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48D6182D3E043828A75073C024B8E" ma:contentTypeVersion="4" ma:contentTypeDescription="Ustvari nov dokument." ma:contentTypeScope="" ma:versionID="3f33bb54fa755fce16f9296a7f7ad34a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779b18a409360f0d1dbfd7b96a2bed16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978F6-CB44-4BF8-9385-C3B85BC4BA33}">
  <ds:schemaRefs>
    <ds:schemaRef ds:uri="http://schemas.microsoft.com/office/2006/metadata/properties"/>
    <ds:schemaRef ds:uri="http://schemas.microsoft.com/office/infopath/2007/PartnerControls"/>
    <ds:schemaRef ds:uri="d1bf7b1a-facf-4776-8156-6b0994e9eb5c"/>
  </ds:schemaRefs>
</ds:datastoreItem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B7DC1-E4A2-4FD6-8FA3-BB168F251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Fortunat</dc:creator>
  <cp:keywords/>
  <cp:lastModifiedBy>Andrej Fortunat</cp:lastModifiedBy>
  <cp:revision>4</cp:revision>
  <cp:lastPrinted>2020-09-23T12:20:00Z</cp:lastPrinted>
  <dcterms:created xsi:type="dcterms:W3CDTF">2021-02-04T10:42:00Z</dcterms:created>
  <dcterms:modified xsi:type="dcterms:W3CDTF">2021-02-04T10:43:00Z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